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1596"/>
        <w:gridCol w:w="1210"/>
        <w:gridCol w:w="1418"/>
        <w:gridCol w:w="1418"/>
        <w:gridCol w:w="1418"/>
      </w:tblGrid>
      <w:tr w:rsidR="00B34059" w:rsidRPr="00E43C20" w14:paraId="3C957FCA" w14:textId="3F0ED4BB" w:rsidTr="00E93728">
        <w:tc>
          <w:tcPr>
            <w:tcW w:w="515" w:type="dxa"/>
          </w:tcPr>
          <w:p w14:paraId="4EE1150D" w14:textId="77777777" w:rsidR="00B34059" w:rsidRPr="00E43C20" w:rsidRDefault="00B34059" w:rsidP="00C62B33">
            <w:pPr>
              <w:rPr>
                <w:b/>
              </w:rPr>
            </w:pPr>
            <w:r w:rsidRPr="00E43C20">
              <w:rPr>
                <w:b/>
              </w:rPr>
              <w:t>No</w:t>
            </w:r>
          </w:p>
        </w:tc>
        <w:tc>
          <w:tcPr>
            <w:tcW w:w="1596" w:type="dxa"/>
          </w:tcPr>
          <w:p w14:paraId="2BF16FBC" w14:textId="77777777" w:rsidR="00B34059" w:rsidRPr="00E43C20" w:rsidRDefault="00B34059" w:rsidP="00C62B33">
            <w:pPr>
              <w:rPr>
                <w:b/>
              </w:rPr>
            </w:pPr>
            <w:r w:rsidRPr="00E43C20">
              <w:rPr>
                <w:b/>
              </w:rPr>
              <w:t>FROM</w:t>
            </w:r>
          </w:p>
        </w:tc>
        <w:tc>
          <w:tcPr>
            <w:tcW w:w="1210" w:type="dxa"/>
          </w:tcPr>
          <w:p w14:paraId="68585B3B" w14:textId="77777777" w:rsidR="00B34059" w:rsidRPr="00E43C20" w:rsidRDefault="00B34059" w:rsidP="00C62B33">
            <w:pPr>
              <w:rPr>
                <w:b/>
              </w:rPr>
            </w:pPr>
            <w:r w:rsidRPr="00E43C20">
              <w:rPr>
                <w:b/>
              </w:rPr>
              <w:t>TO</w:t>
            </w:r>
          </w:p>
        </w:tc>
        <w:tc>
          <w:tcPr>
            <w:tcW w:w="1418" w:type="dxa"/>
          </w:tcPr>
          <w:p w14:paraId="5DBC16F6" w14:textId="77777777" w:rsidR="00B34059" w:rsidRPr="00E43C20" w:rsidRDefault="00B34059" w:rsidP="00C62B33">
            <w:pPr>
              <w:rPr>
                <w:b/>
              </w:rPr>
            </w:pPr>
            <w:r w:rsidRPr="00E43C20">
              <w:rPr>
                <w:b/>
              </w:rPr>
              <w:t>Student</w:t>
            </w:r>
          </w:p>
        </w:tc>
        <w:tc>
          <w:tcPr>
            <w:tcW w:w="1418" w:type="dxa"/>
          </w:tcPr>
          <w:p w14:paraId="13C9B79B" w14:textId="77777777" w:rsidR="00B34059" w:rsidRPr="00E43C20" w:rsidRDefault="00B34059" w:rsidP="00C62B33">
            <w:pPr>
              <w:rPr>
                <w:b/>
              </w:rPr>
            </w:pPr>
            <w:r w:rsidRPr="00E43C20">
              <w:rPr>
                <w:b/>
              </w:rPr>
              <w:t>Duration (months)</w:t>
            </w:r>
          </w:p>
        </w:tc>
        <w:tc>
          <w:tcPr>
            <w:tcW w:w="1418" w:type="dxa"/>
          </w:tcPr>
          <w:p w14:paraId="3703EE7D" w14:textId="22CD3CBA" w:rsidR="00B34059" w:rsidRPr="00E43C20" w:rsidRDefault="00B34059" w:rsidP="00C62B33">
            <w:pPr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B34059" w14:paraId="0992E111" w14:textId="2CE1021C" w:rsidTr="00E93728">
        <w:tc>
          <w:tcPr>
            <w:tcW w:w="515" w:type="dxa"/>
            <w:vMerge w:val="restart"/>
            <w:shd w:val="clear" w:color="auto" w:fill="D5DCE4" w:themeFill="text2" w:themeFillTint="33"/>
          </w:tcPr>
          <w:p w14:paraId="4E5430FD" w14:textId="77777777" w:rsidR="00B34059" w:rsidRDefault="00B34059" w:rsidP="00C62B33">
            <w:r>
              <w:t>1</w:t>
            </w:r>
          </w:p>
        </w:tc>
        <w:tc>
          <w:tcPr>
            <w:tcW w:w="1596" w:type="dxa"/>
            <w:shd w:val="clear" w:color="auto" w:fill="D5DCE4" w:themeFill="text2" w:themeFillTint="33"/>
          </w:tcPr>
          <w:p w14:paraId="0EE83421" w14:textId="77777777" w:rsidR="00B34059" w:rsidRDefault="00B34059" w:rsidP="00C62B33">
            <w:r>
              <w:t>UNI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14:paraId="7D247DC6" w14:textId="77777777" w:rsidR="00B34059" w:rsidRDefault="00B34059" w:rsidP="00C62B33">
            <w:r>
              <w:t>BOKU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1E2C31C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363DFF0" w14:textId="77777777" w:rsidR="00B34059" w:rsidRPr="004B304D" w:rsidRDefault="00B34059" w:rsidP="00C62B33">
            <w:r w:rsidRPr="004B304D">
              <w:t>5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F1AB7B3" w14:textId="77777777" w:rsidR="00B34059" w:rsidRPr="004B304D" w:rsidRDefault="00B34059" w:rsidP="00C62B33"/>
        </w:tc>
      </w:tr>
      <w:tr w:rsidR="00B34059" w14:paraId="50ED9A92" w14:textId="160B5458" w:rsidTr="00E93728">
        <w:tc>
          <w:tcPr>
            <w:tcW w:w="515" w:type="dxa"/>
            <w:vMerge/>
            <w:shd w:val="clear" w:color="auto" w:fill="D5DCE4" w:themeFill="text2" w:themeFillTint="33"/>
          </w:tcPr>
          <w:p w14:paraId="3435BC89" w14:textId="77777777" w:rsidR="00B34059" w:rsidRDefault="00B34059" w:rsidP="00C62B33"/>
        </w:tc>
        <w:tc>
          <w:tcPr>
            <w:tcW w:w="1596" w:type="dxa"/>
            <w:shd w:val="clear" w:color="auto" w:fill="D5DCE4" w:themeFill="text2" w:themeFillTint="33"/>
          </w:tcPr>
          <w:p w14:paraId="0C8E908B" w14:textId="77777777" w:rsidR="00B34059" w:rsidRDefault="00B34059" w:rsidP="00C62B33">
            <w:r>
              <w:t>BOKU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14:paraId="544BC906" w14:textId="77777777" w:rsidR="00B34059" w:rsidRDefault="00B34059" w:rsidP="00C62B33">
            <w:r>
              <w:t>UNI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8A6EB19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695EE8E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BAF60ED" w14:textId="77777777" w:rsidR="00B34059" w:rsidRPr="004B304D" w:rsidRDefault="00B34059" w:rsidP="00C62B33"/>
        </w:tc>
      </w:tr>
      <w:tr w:rsidR="00B34059" w14:paraId="32EBAA6D" w14:textId="22263D57" w:rsidTr="00E93728">
        <w:tc>
          <w:tcPr>
            <w:tcW w:w="515" w:type="dxa"/>
            <w:vMerge w:val="restart"/>
            <w:shd w:val="clear" w:color="auto" w:fill="FBE4D5" w:themeFill="accent2" w:themeFillTint="33"/>
          </w:tcPr>
          <w:p w14:paraId="464FBCD6" w14:textId="77777777" w:rsidR="00B34059" w:rsidRDefault="00B34059" w:rsidP="00C62B33">
            <w:r>
              <w:t>2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14:paraId="7C0C49DC" w14:textId="77777777" w:rsidR="00B34059" w:rsidRDefault="00B34059" w:rsidP="00C62B33">
            <w:r>
              <w:t>UNI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14:paraId="7E7A813E" w14:textId="77777777" w:rsidR="00B34059" w:rsidRDefault="00B34059" w:rsidP="00C62B33">
            <w:r>
              <w:t>UNIME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33A79C08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4019A56A" w14:textId="77777777" w:rsidR="00B34059" w:rsidRPr="004B304D" w:rsidRDefault="00B34059" w:rsidP="00C62B33">
            <w:r w:rsidRPr="004B304D">
              <w:t>5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300BF2E5" w14:textId="505C7FA1" w:rsidR="00B34059" w:rsidRPr="004B304D" w:rsidRDefault="00B12DD9" w:rsidP="00C62B33">
            <w:r>
              <w:t>Autumn term</w:t>
            </w:r>
          </w:p>
        </w:tc>
      </w:tr>
      <w:tr w:rsidR="00B34059" w14:paraId="22794FE0" w14:textId="28EC1373" w:rsidTr="00E93728">
        <w:tc>
          <w:tcPr>
            <w:tcW w:w="515" w:type="dxa"/>
            <w:vMerge/>
            <w:shd w:val="clear" w:color="auto" w:fill="FBE4D5" w:themeFill="accent2" w:themeFillTint="33"/>
          </w:tcPr>
          <w:p w14:paraId="31750B4F" w14:textId="77777777" w:rsidR="00B34059" w:rsidRDefault="00B34059" w:rsidP="00C62B33"/>
        </w:tc>
        <w:tc>
          <w:tcPr>
            <w:tcW w:w="1596" w:type="dxa"/>
            <w:shd w:val="clear" w:color="auto" w:fill="FBE4D5" w:themeFill="accent2" w:themeFillTint="33"/>
          </w:tcPr>
          <w:p w14:paraId="723F9802" w14:textId="77777777" w:rsidR="00B34059" w:rsidRDefault="00B34059" w:rsidP="00C62B33">
            <w:r>
              <w:t>UNIME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14:paraId="0CB77B6B" w14:textId="77777777" w:rsidR="00B34059" w:rsidRDefault="00B34059" w:rsidP="00C62B33">
            <w:r>
              <w:t>UNI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0AEAFAA7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739E7EF4" w14:textId="77777777" w:rsidR="00B34059" w:rsidRPr="004B304D" w:rsidRDefault="00B34059" w:rsidP="00C62B33">
            <w:r w:rsidRPr="004B304D">
              <w:t>5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03B2EAB6" w14:textId="721D7407" w:rsidR="00B34059" w:rsidRPr="004B304D" w:rsidRDefault="00B12DD9" w:rsidP="00C62B33">
            <w:r>
              <w:t>Autumn term</w:t>
            </w:r>
          </w:p>
        </w:tc>
      </w:tr>
      <w:tr w:rsidR="00B34059" w14:paraId="19B96F4A" w14:textId="01E309FC" w:rsidTr="00E93728">
        <w:tc>
          <w:tcPr>
            <w:tcW w:w="515" w:type="dxa"/>
            <w:vMerge w:val="restart"/>
            <w:shd w:val="clear" w:color="auto" w:fill="D5DCE4" w:themeFill="text2" w:themeFillTint="33"/>
          </w:tcPr>
          <w:p w14:paraId="22FA1A52" w14:textId="77777777" w:rsidR="00B34059" w:rsidRDefault="00B34059" w:rsidP="00C62B33">
            <w:r>
              <w:t>3</w:t>
            </w:r>
          </w:p>
        </w:tc>
        <w:tc>
          <w:tcPr>
            <w:tcW w:w="1596" w:type="dxa"/>
            <w:shd w:val="clear" w:color="auto" w:fill="D5DCE4" w:themeFill="text2" w:themeFillTint="33"/>
          </w:tcPr>
          <w:p w14:paraId="6FD07C60" w14:textId="77777777" w:rsidR="00B34059" w:rsidRDefault="00B34059" w:rsidP="00C62B33">
            <w:r>
              <w:t>UNI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14:paraId="2C405EBF" w14:textId="77777777" w:rsidR="00B34059" w:rsidRDefault="00B34059" w:rsidP="00C62B33">
            <w:r>
              <w:t>OE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6FD24AE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874F3CA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7E02AF0E" w14:textId="77777777" w:rsidR="00B34059" w:rsidRPr="004B304D" w:rsidRDefault="00B34059" w:rsidP="00C62B33"/>
        </w:tc>
      </w:tr>
      <w:tr w:rsidR="00B34059" w14:paraId="675E7431" w14:textId="61756611" w:rsidTr="00E93728">
        <w:tc>
          <w:tcPr>
            <w:tcW w:w="515" w:type="dxa"/>
            <w:vMerge/>
            <w:shd w:val="clear" w:color="auto" w:fill="D5DCE4" w:themeFill="text2" w:themeFillTint="33"/>
          </w:tcPr>
          <w:p w14:paraId="4D6C6836" w14:textId="77777777" w:rsidR="00B34059" w:rsidRDefault="00B34059" w:rsidP="00C62B33"/>
        </w:tc>
        <w:tc>
          <w:tcPr>
            <w:tcW w:w="1596" w:type="dxa"/>
            <w:shd w:val="clear" w:color="auto" w:fill="D5DCE4" w:themeFill="text2" w:themeFillTint="33"/>
          </w:tcPr>
          <w:p w14:paraId="52E6B15D" w14:textId="77777777" w:rsidR="00B34059" w:rsidRDefault="00B34059" w:rsidP="00C62B33">
            <w:r>
              <w:t>OE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14:paraId="772F1D24" w14:textId="77777777" w:rsidR="00B34059" w:rsidRDefault="00B34059" w:rsidP="00C62B33">
            <w:r>
              <w:t>UNI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897CE3D" w14:textId="77777777" w:rsidR="00B34059" w:rsidRPr="004B304D" w:rsidRDefault="00B34059" w:rsidP="00C62B33">
            <w:r w:rsidRPr="004B304D">
              <w:t>1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2CFC251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FD99056" w14:textId="6B7E0CBE" w:rsidR="00B34059" w:rsidRPr="004B304D" w:rsidRDefault="00B12DD9" w:rsidP="00C62B33">
            <w:r>
              <w:t>July-August 2019</w:t>
            </w:r>
          </w:p>
        </w:tc>
      </w:tr>
      <w:tr w:rsidR="00B34059" w14:paraId="70D8588D" w14:textId="08831E3E" w:rsidTr="00E93728">
        <w:tc>
          <w:tcPr>
            <w:tcW w:w="515" w:type="dxa"/>
            <w:vMerge w:val="restart"/>
            <w:shd w:val="clear" w:color="auto" w:fill="FBE4D5" w:themeFill="accent2" w:themeFillTint="33"/>
          </w:tcPr>
          <w:p w14:paraId="2D9C62AE" w14:textId="77777777" w:rsidR="00B34059" w:rsidRDefault="00B34059" w:rsidP="00C62B33">
            <w:r>
              <w:t>4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14:paraId="63826FBF" w14:textId="77777777" w:rsidR="00B34059" w:rsidRDefault="00B34059" w:rsidP="00C62B33">
            <w:r>
              <w:t>UNI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14:paraId="1E05D79E" w14:textId="77777777" w:rsidR="00B34059" w:rsidRDefault="00B34059" w:rsidP="00C62B33">
            <w:r>
              <w:t>MUHEC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74F5278D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7BFB4022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292BF2B0" w14:textId="77777777" w:rsidR="00B34059" w:rsidRPr="004B304D" w:rsidRDefault="00B34059" w:rsidP="00C62B33"/>
        </w:tc>
      </w:tr>
      <w:tr w:rsidR="00B34059" w14:paraId="5BCC9765" w14:textId="1CB942AB" w:rsidTr="00E93728">
        <w:tc>
          <w:tcPr>
            <w:tcW w:w="515" w:type="dxa"/>
            <w:vMerge/>
            <w:shd w:val="clear" w:color="auto" w:fill="FBE4D5" w:themeFill="accent2" w:themeFillTint="33"/>
          </w:tcPr>
          <w:p w14:paraId="3724E1E2" w14:textId="77777777" w:rsidR="00B34059" w:rsidRDefault="00B34059" w:rsidP="00C62B33"/>
        </w:tc>
        <w:tc>
          <w:tcPr>
            <w:tcW w:w="1596" w:type="dxa"/>
            <w:shd w:val="clear" w:color="auto" w:fill="FBE4D5" w:themeFill="accent2" w:themeFillTint="33"/>
          </w:tcPr>
          <w:p w14:paraId="1CFA7E75" w14:textId="77777777" w:rsidR="00B34059" w:rsidRDefault="00B34059" w:rsidP="00C62B33">
            <w:r>
              <w:t>MUHEC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14:paraId="50D222CC" w14:textId="77777777" w:rsidR="00B34059" w:rsidRDefault="00B34059" w:rsidP="00C62B33">
            <w:r>
              <w:t>UNI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06459651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36A4653D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0A3F6AAC" w14:textId="7C370E0E" w:rsidR="00B34059" w:rsidRPr="004B304D" w:rsidRDefault="00EA401D" w:rsidP="00C62B33">
            <w:r>
              <w:rPr>
                <w:highlight w:val="yellow"/>
              </w:rPr>
              <w:t>Recruitment will continue until March 2019. If unsuccessful propose to transfer to other partners.</w:t>
            </w:r>
            <w:bookmarkStart w:id="0" w:name="_GoBack"/>
            <w:bookmarkEnd w:id="0"/>
          </w:p>
        </w:tc>
      </w:tr>
      <w:tr w:rsidR="00B34059" w14:paraId="3A1E111C" w14:textId="3DEC0613" w:rsidTr="00E93728">
        <w:tc>
          <w:tcPr>
            <w:tcW w:w="515" w:type="dxa"/>
            <w:vMerge w:val="restart"/>
            <w:shd w:val="clear" w:color="auto" w:fill="D5DCE4" w:themeFill="text2" w:themeFillTint="33"/>
          </w:tcPr>
          <w:p w14:paraId="52D8ED69" w14:textId="77777777" w:rsidR="00B34059" w:rsidRDefault="00B34059" w:rsidP="00C62B33">
            <w:r>
              <w:t>5</w:t>
            </w:r>
          </w:p>
        </w:tc>
        <w:tc>
          <w:tcPr>
            <w:tcW w:w="1596" w:type="dxa"/>
            <w:shd w:val="clear" w:color="auto" w:fill="D5DCE4" w:themeFill="text2" w:themeFillTint="33"/>
          </w:tcPr>
          <w:p w14:paraId="6718A850" w14:textId="77777777" w:rsidR="00B34059" w:rsidRDefault="00B34059" w:rsidP="00C62B33">
            <w:r>
              <w:t>UNI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14:paraId="37FDF6BB" w14:textId="77777777" w:rsidR="00B34059" w:rsidRDefault="00B34059" w:rsidP="00C62B33">
            <w:r>
              <w:t>UNSA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977AE97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F71C1A1" w14:textId="77777777" w:rsidR="00B34059" w:rsidRPr="004B304D" w:rsidRDefault="00B34059" w:rsidP="00C62B33">
            <w:r w:rsidRPr="004B304D">
              <w:t>5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2B1EC95" w14:textId="77777777" w:rsidR="00B34059" w:rsidRPr="004B304D" w:rsidRDefault="00B34059" w:rsidP="00C62B33"/>
        </w:tc>
      </w:tr>
      <w:tr w:rsidR="00B34059" w14:paraId="211D97A7" w14:textId="4B55D81F" w:rsidTr="00E93728">
        <w:tc>
          <w:tcPr>
            <w:tcW w:w="515" w:type="dxa"/>
            <w:vMerge/>
            <w:shd w:val="clear" w:color="auto" w:fill="D5DCE4" w:themeFill="text2" w:themeFillTint="33"/>
          </w:tcPr>
          <w:p w14:paraId="3083EA0D" w14:textId="77777777" w:rsidR="00B34059" w:rsidRDefault="00B34059" w:rsidP="00C62B33"/>
        </w:tc>
        <w:tc>
          <w:tcPr>
            <w:tcW w:w="1596" w:type="dxa"/>
            <w:shd w:val="clear" w:color="auto" w:fill="D5DCE4" w:themeFill="text2" w:themeFillTint="33"/>
          </w:tcPr>
          <w:p w14:paraId="4FB6D036" w14:textId="77777777" w:rsidR="00B34059" w:rsidRDefault="00B34059" w:rsidP="00C62B33">
            <w:r>
              <w:t>UNSA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14:paraId="335E7924" w14:textId="77777777" w:rsidR="00B34059" w:rsidRDefault="00B34059" w:rsidP="00C62B33">
            <w:r>
              <w:t>UNI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D816460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7F4B056" w14:textId="77777777" w:rsidR="00B34059" w:rsidRPr="004B304D" w:rsidRDefault="00B34059" w:rsidP="00C62B33">
            <w:r w:rsidRPr="004B304D">
              <w:t>5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750F335" w14:textId="77777777" w:rsidR="00B34059" w:rsidRPr="004B304D" w:rsidRDefault="00B34059" w:rsidP="00C62B33"/>
        </w:tc>
      </w:tr>
      <w:tr w:rsidR="00B34059" w14:paraId="4B429C74" w14:textId="378EF8D8" w:rsidTr="00E93728">
        <w:tc>
          <w:tcPr>
            <w:tcW w:w="515" w:type="dxa"/>
            <w:shd w:val="clear" w:color="auto" w:fill="FBE4D5" w:themeFill="accent2" w:themeFillTint="33"/>
          </w:tcPr>
          <w:p w14:paraId="074FB54B" w14:textId="77777777" w:rsidR="00B34059" w:rsidRDefault="00B34059" w:rsidP="00C62B33">
            <w:r>
              <w:t>6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14:paraId="17EAA6A3" w14:textId="77777777" w:rsidR="00B34059" w:rsidRDefault="00B34059" w:rsidP="00C62B33">
            <w:r>
              <w:t>UNI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14:paraId="20076B05" w14:textId="77777777" w:rsidR="00B34059" w:rsidRDefault="00B34059" w:rsidP="00C62B33">
            <w:r>
              <w:t>TUC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2B145320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45C5AB1F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02ED3FFA" w14:textId="77777777" w:rsidR="00B34059" w:rsidRPr="004B304D" w:rsidRDefault="00B34059" w:rsidP="00C62B33"/>
        </w:tc>
      </w:tr>
      <w:tr w:rsidR="00B34059" w14:paraId="53107AB3" w14:textId="293C09CE" w:rsidTr="00E93728">
        <w:tc>
          <w:tcPr>
            <w:tcW w:w="515" w:type="dxa"/>
            <w:vMerge w:val="restart"/>
            <w:shd w:val="clear" w:color="auto" w:fill="D5DCE4" w:themeFill="text2" w:themeFillTint="33"/>
          </w:tcPr>
          <w:p w14:paraId="31A374EB" w14:textId="77777777" w:rsidR="00B34059" w:rsidRDefault="00B34059" w:rsidP="00C62B33">
            <w:r>
              <w:t>7</w:t>
            </w:r>
          </w:p>
        </w:tc>
        <w:tc>
          <w:tcPr>
            <w:tcW w:w="1596" w:type="dxa"/>
            <w:shd w:val="clear" w:color="auto" w:fill="D5DCE4" w:themeFill="text2" w:themeFillTint="33"/>
          </w:tcPr>
          <w:p w14:paraId="66C925C6" w14:textId="77777777" w:rsidR="00B34059" w:rsidRDefault="00B34059" w:rsidP="00C62B33">
            <w:r>
              <w:t>UNSA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14:paraId="4DBB04EE" w14:textId="77777777" w:rsidR="00B34059" w:rsidRDefault="00B34059" w:rsidP="00C62B33">
            <w:r>
              <w:t>BOKU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7B542BC4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7200945" w14:textId="77777777" w:rsidR="00B34059" w:rsidRPr="004B304D" w:rsidRDefault="00B34059" w:rsidP="00C62B33">
            <w:r w:rsidRPr="004B304D">
              <w:t>5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7F50E458" w14:textId="77777777" w:rsidR="00B34059" w:rsidRPr="004B304D" w:rsidRDefault="00B34059" w:rsidP="00C62B33"/>
        </w:tc>
      </w:tr>
      <w:tr w:rsidR="00B34059" w14:paraId="2398C3F4" w14:textId="6FC67371" w:rsidTr="00E93728">
        <w:tc>
          <w:tcPr>
            <w:tcW w:w="515" w:type="dxa"/>
            <w:vMerge/>
            <w:shd w:val="clear" w:color="auto" w:fill="D5DCE4" w:themeFill="text2" w:themeFillTint="33"/>
          </w:tcPr>
          <w:p w14:paraId="0F5B2F47" w14:textId="77777777" w:rsidR="00B34059" w:rsidRDefault="00B34059" w:rsidP="00C62B33"/>
        </w:tc>
        <w:tc>
          <w:tcPr>
            <w:tcW w:w="1596" w:type="dxa"/>
            <w:shd w:val="clear" w:color="auto" w:fill="D5DCE4" w:themeFill="text2" w:themeFillTint="33"/>
          </w:tcPr>
          <w:p w14:paraId="38316F97" w14:textId="77777777" w:rsidR="00B34059" w:rsidRDefault="00B34059" w:rsidP="00C62B33">
            <w:r>
              <w:t>BOKU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14:paraId="5B92C18E" w14:textId="77777777" w:rsidR="00B34059" w:rsidRDefault="00B34059" w:rsidP="00C62B33">
            <w:r>
              <w:t>UNSA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C298F3B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168913F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B47A938" w14:textId="77777777" w:rsidR="00B34059" w:rsidRPr="004B304D" w:rsidRDefault="00B34059" w:rsidP="00C62B33"/>
        </w:tc>
      </w:tr>
      <w:tr w:rsidR="00B34059" w14:paraId="6DEB505B" w14:textId="773383DC" w:rsidTr="00E93728">
        <w:tc>
          <w:tcPr>
            <w:tcW w:w="515" w:type="dxa"/>
            <w:vMerge w:val="restart"/>
            <w:shd w:val="clear" w:color="auto" w:fill="FBE4D5" w:themeFill="accent2" w:themeFillTint="33"/>
          </w:tcPr>
          <w:p w14:paraId="36A2259C" w14:textId="77777777" w:rsidR="00B34059" w:rsidRDefault="00B34059" w:rsidP="00C62B33">
            <w:r>
              <w:t>8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14:paraId="058998F8" w14:textId="77777777" w:rsidR="00B34059" w:rsidRDefault="00B34059" w:rsidP="00C62B33">
            <w:r>
              <w:t>UNSA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14:paraId="0ABE223C" w14:textId="77777777" w:rsidR="00B34059" w:rsidRDefault="00B34059" w:rsidP="00C62B33">
            <w:r>
              <w:t>UNIME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5974A9B8" w14:textId="77777777" w:rsidR="00B34059" w:rsidRPr="004B304D" w:rsidRDefault="00B34059" w:rsidP="00C62B33">
            <w:r w:rsidRPr="004B304D">
              <w:t>3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6B9FD640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0E5689CF" w14:textId="77777777" w:rsidR="00B34059" w:rsidRPr="004B304D" w:rsidRDefault="00B34059" w:rsidP="00C62B33"/>
        </w:tc>
      </w:tr>
      <w:tr w:rsidR="00B34059" w14:paraId="22D5D051" w14:textId="4AE4C8D4" w:rsidTr="00E93728">
        <w:tc>
          <w:tcPr>
            <w:tcW w:w="515" w:type="dxa"/>
            <w:vMerge/>
            <w:shd w:val="clear" w:color="auto" w:fill="FBE4D5" w:themeFill="accent2" w:themeFillTint="33"/>
          </w:tcPr>
          <w:p w14:paraId="03DEF0DE" w14:textId="77777777" w:rsidR="00B34059" w:rsidRDefault="00B34059" w:rsidP="00C62B33"/>
        </w:tc>
        <w:tc>
          <w:tcPr>
            <w:tcW w:w="1596" w:type="dxa"/>
            <w:shd w:val="clear" w:color="auto" w:fill="FBE4D5" w:themeFill="accent2" w:themeFillTint="33"/>
          </w:tcPr>
          <w:p w14:paraId="1ACB2E45" w14:textId="77777777" w:rsidR="00B34059" w:rsidRDefault="00B34059" w:rsidP="00C62B33">
            <w:r>
              <w:t>UNIME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14:paraId="7FBADAB0" w14:textId="77777777" w:rsidR="00B34059" w:rsidRDefault="00B34059" w:rsidP="00C62B33">
            <w:r>
              <w:t>UNSA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70DCCCF3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61AF72D9" w14:textId="77777777" w:rsidR="00B34059" w:rsidRPr="004B304D" w:rsidRDefault="00B34059" w:rsidP="00C62B33">
            <w:r w:rsidRPr="004B304D">
              <w:t>5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45F94CA0" w14:textId="77777777" w:rsidR="00B34059" w:rsidRPr="004B304D" w:rsidRDefault="00B34059" w:rsidP="00C62B33"/>
        </w:tc>
      </w:tr>
      <w:tr w:rsidR="00B34059" w14:paraId="7F1CF1E8" w14:textId="1BDBD57E" w:rsidTr="00E93728">
        <w:tc>
          <w:tcPr>
            <w:tcW w:w="515" w:type="dxa"/>
            <w:shd w:val="clear" w:color="auto" w:fill="FBE4D5" w:themeFill="accent2" w:themeFillTint="33"/>
          </w:tcPr>
          <w:p w14:paraId="50B3A975" w14:textId="180EA2E1" w:rsidR="00B34059" w:rsidRDefault="00727911" w:rsidP="00C62B33">
            <w:r>
              <w:t>9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14:paraId="1778C0AD" w14:textId="77777777" w:rsidR="00B34059" w:rsidRDefault="00B34059" w:rsidP="00C62B33">
            <w:r>
              <w:t>TUC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14:paraId="0E847827" w14:textId="77777777" w:rsidR="00B34059" w:rsidRDefault="00B34059" w:rsidP="00C62B33">
            <w:r>
              <w:t>UNSA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6B3895B3" w14:textId="77777777" w:rsidR="00B34059" w:rsidRPr="004B304D" w:rsidRDefault="00B34059" w:rsidP="00C62B33">
            <w:r w:rsidRPr="004B304D">
              <w:t>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74D3DEF2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5B9A0BE7" w14:textId="77777777" w:rsidR="00B34059" w:rsidRPr="004B304D" w:rsidRDefault="00B34059" w:rsidP="00C62B33"/>
        </w:tc>
      </w:tr>
      <w:tr w:rsidR="00B34059" w14:paraId="7715F949" w14:textId="3FC7818C" w:rsidTr="00E93728">
        <w:trPr>
          <w:trHeight w:val="298"/>
        </w:trPr>
        <w:tc>
          <w:tcPr>
            <w:tcW w:w="515" w:type="dxa"/>
            <w:vMerge w:val="restart"/>
            <w:shd w:val="clear" w:color="auto" w:fill="D5DCE4" w:themeFill="text2" w:themeFillTint="33"/>
          </w:tcPr>
          <w:p w14:paraId="14794533" w14:textId="72718C88" w:rsidR="00B34059" w:rsidRDefault="00B34059" w:rsidP="00C62B33">
            <w:r>
              <w:t>1</w:t>
            </w:r>
            <w:r w:rsidR="00727911">
              <w:t>0</w:t>
            </w:r>
          </w:p>
        </w:tc>
        <w:tc>
          <w:tcPr>
            <w:tcW w:w="1596" w:type="dxa"/>
            <w:shd w:val="clear" w:color="auto" w:fill="D5DCE4" w:themeFill="text2" w:themeFillTint="33"/>
          </w:tcPr>
          <w:p w14:paraId="0B606902" w14:textId="77777777" w:rsidR="00B34059" w:rsidRDefault="00B34059" w:rsidP="00C62B33">
            <w:r>
              <w:t>KPA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14:paraId="0CA91D0A" w14:textId="77777777" w:rsidR="00B34059" w:rsidRDefault="00B34059" w:rsidP="00C62B33">
            <w:r>
              <w:t>OE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CE96F83" w14:textId="77777777" w:rsidR="00B34059" w:rsidRPr="004B304D" w:rsidRDefault="00B34059" w:rsidP="00C62B33">
            <w:r w:rsidRPr="004B304D">
              <w:t>3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267E701" w14:textId="77777777" w:rsidR="00B34059" w:rsidRPr="004B304D" w:rsidRDefault="00B34059" w:rsidP="00C62B33">
            <w:r w:rsidRPr="004B304D">
              <w:t>5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3C1AF86" w14:textId="77777777" w:rsidR="00B34059" w:rsidRPr="004B304D" w:rsidRDefault="00B34059" w:rsidP="00C62B33"/>
        </w:tc>
      </w:tr>
      <w:tr w:rsidR="00B34059" w14:paraId="15B2A1CB" w14:textId="18779574" w:rsidTr="00E93728">
        <w:tc>
          <w:tcPr>
            <w:tcW w:w="515" w:type="dxa"/>
            <w:vMerge/>
            <w:shd w:val="clear" w:color="auto" w:fill="D5DCE4" w:themeFill="text2" w:themeFillTint="33"/>
          </w:tcPr>
          <w:p w14:paraId="21096340" w14:textId="77777777" w:rsidR="00B34059" w:rsidRDefault="00B34059" w:rsidP="00C62B33"/>
        </w:tc>
        <w:tc>
          <w:tcPr>
            <w:tcW w:w="1596" w:type="dxa"/>
            <w:shd w:val="clear" w:color="auto" w:fill="D5DCE4" w:themeFill="text2" w:themeFillTint="33"/>
          </w:tcPr>
          <w:p w14:paraId="0031604D" w14:textId="77777777" w:rsidR="00B34059" w:rsidRDefault="00B34059" w:rsidP="00C62B33">
            <w:r>
              <w:t>OE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14:paraId="0148197B" w14:textId="77777777" w:rsidR="00B34059" w:rsidRDefault="00B34059" w:rsidP="00C62B33">
            <w:r>
              <w:t>KPA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0BB74CB" w14:textId="77777777" w:rsidR="00B34059" w:rsidRPr="004B304D" w:rsidRDefault="00B34059" w:rsidP="00C62B33">
            <w:r w:rsidRPr="004B304D">
              <w:t>1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27C4D6A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EAD3A97" w14:textId="77777777" w:rsidR="00B34059" w:rsidRPr="004B304D" w:rsidRDefault="00B34059" w:rsidP="00C62B33"/>
        </w:tc>
      </w:tr>
      <w:tr w:rsidR="00B34059" w14:paraId="5C0F065B" w14:textId="16AD7638" w:rsidTr="00E93728">
        <w:tc>
          <w:tcPr>
            <w:tcW w:w="515" w:type="dxa"/>
            <w:vMerge w:val="restart"/>
            <w:shd w:val="clear" w:color="auto" w:fill="FBE4D5" w:themeFill="accent2" w:themeFillTint="33"/>
          </w:tcPr>
          <w:p w14:paraId="00F5AAC3" w14:textId="0C6FCF65" w:rsidR="00B34059" w:rsidRDefault="00B34059" w:rsidP="00C62B33">
            <w:r>
              <w:t>1</w:t>
            </w:r>
            <w:r w:rsidR="00727911">
              <w:t>1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14:paraId="6BA4AF4A" w14:textId="77777777" w:rsidR="00B34059" w:rsidRDefault="00B34059" w:rsidP="00C62B33">
            <w:r>
              <w:t>KPA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14:paraId="27E5896B" w14:textId="77777777" w:rsidR="00B34059" w:rsidRDefault="00B34059" w:rsidP="00C62B33">
            <w:r>
              <w:t>UBL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695642AD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2D48C735" w14:textId="77777777" w:rsidR="00B34059" w:rsidRPr="004B304D" w:rsidRDefault="00B34059" w:rsidP="00C62B33">
            <w:r w:rsidRPr="004B304D">
              <w:t>5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79D0123" w14:textId="77777777" w:rsidR="00B34059" w:rsidRPr="004B304D" w:rsidRDefault="00B34059" w:rsidP="00C62B33"/>
        </w:tc>
      </w:tr>
      <w:tr w:rsidR="00B34059" w14:paraId="284F67FA" w14:textId="7D41576E" w:rsidTr="00E93728">
        <w:tc>
          <w:tcPr>
            <w:tcW w:w="515" w:type="dxa"/>
            <w:vMerge/>
            <w:shd w:val="clear" w:color="auto" w:fill="FBE4D5" w:themeFill="accent2" w:themeFillTint="33"/>
          </w:tcPr>
          <w:p w14:paraId="4773C38D" w14:textId="77777777" w:rsidR="00B34059" w:rsidRDefault="00B34059" w:rsidP="00C62B33"/>
        </w:tc>
        <w:tc>
          <w:tcPr>
            <w:tcW w:w="1596" w:type="dxa"/>
            <w:shd w:val="clear" w:color="auto" w:fill="FBE4D5" w:themeFill="accent2" w:themeFillTint="33"/>
          </w:tcPr>
          <w:p w14:paraId="3F21C0AE" w14:textId="77777777" w:rsidR="00B34059" w:rsidRDefault="00B34059" w:rsidP="00C62B33">
            <w:r>
              <w:t>UBL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14:paraId="0CE99F7E" w14:textId="77777777" w:rsidR="00B34059" w:rsidRDefault="00B34059" w:rsidP="00C62B33">
            <w:r>
              <w:t xml:space="preserve">KPA 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0EB21028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60228B85" w14:textId="77777777" w:rsidR="00B34059" w:rsidRPr="004B304D" w:rsidRDefault="00B34059" w:rsidP="00C62B33">
            <w:r w:rsidRPr="004B304D">
              <w:t>5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4EC40E3F" w14:textId="77777777" w:rsidR="00B34059" w:rsidRPr="004B304D" w:rsidRDefault="00B34059" w:rsidP="00C62B33"/>
        </w:tc>
      </w:tr>
      <w:tr w:rsidR="00B34059" w14:paraId="6F97FB59" w14:textId="0AEB2506" w:rsidTr="00E93728">
        <w:tc>
          <w:tcPr>
            <w:tcW w:w="515" w:type="dxa"/>
            <w:shd w:val="clear" w:color="auto" w:fill="D5DCE4" w:themeFill="text2" w:themeFillTint="33"/>
          </w:tcPr>
          <w:p w14:paraId="4EB4BDDC" w14:textId="547CC038" w:rsidR="00B34059" w:rsidRDefault="00B34059" w:rsidP="00C62B33">
            <w:r>
              <w:t>1</w:t>
            </w:r>
            <w:r w:rsidR="00727911">
              <w:t>2</w:t>
            </w:r>
          </w:p>
        </w:tc>
        <w:tc>
          <w:tcPr>
            <w:tcW w:w="1596" w:type="dxa"/>
            <w:shd w:val="clear" w:color="auto" w:fill="D5DCE4" w:themeFill="text2" w:themeFillTint="33"/>
          </w:tcPr>
          <w:p w14:paraId="06E46D8A" w14:textId="77777777" w:rsidR="00B34059" w:rsidRDefault="00B34059" w:rsidP="00C62B33">
            <w:r>
              <w:t>UPKM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14:paraId="044B0361" w14:textId="77777777" w:rsidR="00B34059" w:rsidRDefault="00B34059" w:rsidP="00C62B33">
            <w:r>
              <w:t>UNSA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FE2A85E" w14:textId="77777777" w:rsidR="00B34059" w:rsidRPr="004B304D" w:rsidRDefault="00B34059" w:rsidP="00C62B33">
            <w:r w:rsidRPr="004B304D">
              <w:t>3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5621A4F" w14:textId="77777777" w:rsidR="00B34059" w:rsidRPr="004B304D" w:rsidRDefault="00B34059" w:rsidP="00C62B33">
            <w:r w:rsidRPr="004B304D">
              <w:t>5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79F818F7" w14:textId="77777777" w:rsidR="00B34059" w:rsidRPr="004B304D" w:rsidRDefault="00B34059" w:rsidP="00C62B33"/>
        </w:tc>
      </w:tr>
      <w:tr w:rsidR="00B34059" w14:paraId="1C4E460B" w14:textId="69D48482" w:rsidTr="00E93728">
        <w:trPr>
          <w:trHeight w:val="328"/>
        </w:trPr>
        <w:tc>
          <w:tcPr>
            <w:tcW w:w="515" w:type="dxa"/>
            <w:shd w:val="clear" w:color="auto" w:fill="FBE4D5" w:themeFill="accent2" w:themeFillTint="33"/>
          </w:tcPr>
          <w:p w14:paraId="4EE83497" w14:textId="2BD7AC20" w:rsidR="00B34059" w:rsidRDefault="00727911" w:rsidP="00C62B33">
            <w:r>
              <w:t>13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14:paraId="3D366597" w14:textId="77777777" w:rsidR="00B34059" w:rsidRDefault="00B34059" w:rsidP="00C62B33">
            <w:r>
              <w:t>UBL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14:paraId="6AE41870" w14:textId="77777777" w:rsidR="00B34059" w:rsidRDefault="00B34059" w:rsidP="00C62B33">
            <w:r>
              <w:t>OE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3AE181D6" w14:textId="77777777" w:rsidR="00B34059" w:rsidRPr="004B304D" w:rsidRDefault="00B34059" w:rsidP="00C62B33">
            <w:r w:rsidRPr="004B304D">
              <w:t>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783ECD13" w14:textId="77777777" w:rsidR="00B34059" w:rsidRPr="004B304D" w:rsidRDefault="00B34059" w:rsidP="00C62B33">
            <w:r w:rsidRPr="004B304D"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8EC4F96" w14:textId="77777777" w:rsidR="00B34059" w:rsidRPr="004B304D" w:rsidRDefault="00B34059" w:rsidP="00C62B33"/>
        </w:tc>
      </w:tr>
    </w:tbl>
    <w:p w14:paraId="64FCE01E" w14:textId="77777777" w:rsidR="0077024F" w:rsidRDefault="0077024F"/>
    <w:sectPr w:rsidR="00770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59"/>
    <w:rsid w:val="00727911"/>
    <w:rsid w:val="0077024F"/>
    <w:rsid w:val="008063F0"/>
    <w:rsid w:val="008D29A8"/>
    <w:rsid w:val="00B12DD9"/>
    <w:rsid w:val="00B34059"/>
    <w:rsid w:val="00E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0D00"/>
  <w15:chartTrackingRefBased/>
  <w15:docId w15:val="{147A54C5-3E09-4431-8B19-4CEC7184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0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Stankov- Jovanović</dc:creator>
  <cp:keywords/>
  <dc:description/>
  <cp:lastModifiedBy>Vesna Stankov- Jovanović</cp:lastModifiedBy>
  <cp:revision>3</cp:revision>
  <dcterms:created xsi:type="dcterms:W3CDTF">2018-09-05T22:34:00Z</dcterms:created>
  <dcterms:modified xsi:type="dcterms:W3CDTF">2018-09-06T08:17:00Z</dcterms:modified>
</cp:coreProperties>
</file>